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СКС-2022-В-ИП-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7.1.13.23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трубопроводов и сооружений хозяйственно-фекальной канализации;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Arial"/>
          <w:sz w:val="24"/>
          <w:szCs w:val="24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   профиль   (на   проектном   профиле   другим   цветом   нанести   отметки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о закрытии разрешения на производство земляных работ;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Осмотр выполненных работ со стороны ООО «Самарские коммунальные системы» производят: от заказчика – представитель ОКС УКСиР,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C820-673A-4A91-8D68-0E1E08F0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Application>LibreOffice/6.3.4.2$Windows_X86_64 LibreOffice_project/60da17e045e08f1793c57c00ba83cdfce946d0aa</Application>
  <Pages>2</Pages>
  <Words>510</Words>
  <Characters>3457</Characters>
  <CharactersWithSpaces>3955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2022-04-25T16:18:29Z</cp:lastPrinted>
  <dcterms:modified xsi:type="dcterms:W3CDTF">2022-04-29T11:24:21Z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